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35EC" w14:textId="19F2497D" w:rsidR="005C4E43" w:rsidRPr="0088774F" w:rsidRDefault="005C4E43" w:rsidP="005C4E43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877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國立陽明交通大學口腔組織工程暨生技材料研究所</w:t>
      </w:r>
    </w:p>
    <w:p w14:paraId="6F7A9591" w14:textId="7C5754E1" w:rsidR="005C4E43" w:rsidRPr="0088774F" w:rsidRDefault="005C4E43" w:rsidP="005C4E43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877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課程委員會設置辦法</w:t>
      </w:r>
    </w:p>
    <w:p w14:paraId="4CC8DF06" w14:textId="77777777" w:rsidR="005C4E43" w:rsidRPr="008C0D47" w:rsidRDefault="005C4E43" w:rsidP="005C4E43">
      <w:pPr>
        <w:jc w:val="right"/>
        <w:rPr>
          <w:rFonts w:eastAsia="標楷體"/>
          <w:sz w:val="20"/>
          <w:szCs w:val="20"/>
        </w:rPr>
      </w:pPr>
      <w:r w:rsidRPr="008C0D47">
        <w:rPr>
          <w:rFonts w:eastAsia="標楷體"/>
          <w:sz w:val="20"/>
          <w:szCs w:val="20"/>
        </w:rPr>
        <w:t>112</w:t>
      </w:r>
      <w:r w:rsidRPr="008C0D47">
        <w:rPr>
          <w:rFonts w:eastAsia="標楷體"/>
          <w:sz w:val="20"/>
          <w:szCs w:val="20"/>
        </w:rPr>
        <w:t>年</w:t>
      </w:r>
      <w:r w:rsidRPr="008C0D47">
        <w:rPr>
          <w:rFonts w:eastAsia="標楷體"/>
          <w:sz w:val="20"/>
          <w:szCs w:val="20"/>
        </w:rPr>
        <w:t>10</w:t>
      </w:r>
      <w:r w:rsidRPr="008C0D47">
        <w:rPr>
          <w:rFonts w:eastAsia="標楷體"/>
          <w:sz w:val="20"/>
          <w:szCs w:val="20"/>
        </w:rPr>
        <w:t>月</w:t>
      </w:r>
      <w:r w:rsidRPr="008C0D47">
        <w:rPr>
          <w:rFonts w:eastAsia="標楷體"/>
          <w:sz w:val="20"/>
          <w:szCs w:val="20"/>
        </w:rPr>
        <w:t>03</w:t>
      </w:r>
      <w:r w:rsidRPr="008C0D47">
        <w:rPr>
          <w:rFonts w:eastAsia="標楷體"/>
          <w:sz w:val="20"/>
          <w:szCs w:val="20"/>
        </w:rPr>
        <w:t>日所</w:t>
      </w:r>
      <w:proofErr w:type="gramStart"/>
      <w:r w:rsidRPr="008C0D47">
        <w:rPr>
          <w:rFonts w:eastAsia="標楷體"/>
          <w:sz w:val="20"/>
          <w:szCs w:val="20"/>
        </w:rPr>
        <w:t>務</w:t>
      </w:r>
      <w:proofErr w:type="gramEnd"/>
      <w:r w:rsidRPr="008C0D47">
        <w:rPr>
          <w:rFonts w:eastAsia="標楷體"/>
          <w:sz w:val="20"/>
          <w:szCs w:val="20"/>
        </w:rPr>
        <w:t>會議通過</w:t>
      </w:r>
    </w:p>
    <w:p w14:paraId="5120D30D" w14:textId="77777777" w:rsidR="005C4E43" w:rsidRPr="008C0D47" w:rsidRDefault="005C4E43" w:rsidP="005C4E43">
      <w:pPr>
        <w:jc w:val="right"/>
        <w:rPr>
          <w:rFonts w:eastAsia="標楷體"/>
          <w:sz w:val="20"/>
          <w:szCs w:val="20"/>
        </w:rPr>
      </w:pPr>
      <w:r w:rsidRPr="008C0D47">
        <w:rPr>
          <w:rFonts w:eastAsia="標楷體"/>
          <w:sz w:val="20"/>
          <w:szCs w:val="20"/>
        </w:rPr>
        <w:t>112</w:t>
      </w:r>
      <w:r w:rsidRPr="008C0D47">
        <w:rPr>
          <w:rFonts w:eastAsia="標楷體"/>
          <w:sz w:val="20"/>
          <w:szCs w:val="20"/>
        </w:rPr>
        <w:t>年</w:t>
      </w:r>
      <w:r w:rsidRPr="008C0D47">
        <w:rPr>
          <w:rFonts w:eastAsia="標楷體"/>
          <w:sz w:val="20"/>
          <w:szCs w:val="20"/>
        </w:rPr>
        <w:t>11</w:t>
      </w:r>
      <w:r w:rsidRPr="008C0D47">
        <w:rPr>
          <w:rFonts w:eastAsia="標楷體"/>
          <w:sz w:val="20"/>
          <w:szCs w:val="20"/>
        </w:rPr>
        <w:t>月</w:t>
      </w:r>
      <w:r w:rsidRPr="008C0D47">
        <w:rPr>
          <w:rFonts w:eastAsia="標楷體"/>
          <w:sz w:val="20"/>
          <w:szCs w:val="20"/>
        </w:rPr>
        <w:t>24</w:t>
      </w:r>
      <w:r w:rsidRPr="008C0D47">
        <w:rPr>
          <w:rFonts w:eastAsia="標楷體"/>
          <w:sz w:val="20"/>
          <w:szCs w:val="20"/>
        </w:rPr>
        <w:t>日牙醫學院課程委會員會議核備</w:t>
      </w:r>
    </w:p>
    <w:p w14:paraId="734D8CCF" w14:textId="77777777" w:rsidR="005C4E43" w:rsidRPr="008C0D47" w:rsidRDefault="005C4E43" w:rsidP="005C4E43">
      <w:pPr>
        <w:jc w:val="right"/>
        <w:rPr>
          <w:rFonts w:eastAsia="標楷體"/>
          <w:sz w:val="20"/>
          <w:szCs w:val="20"/>
        </w:rPr>
      </w:pPr>
      <w:r w:rsidRPr="008C0D47">
        <w:rPr>
          <w:rFonts w:eastAsia="標楷體"/>
          <w:spacing w:val="-19"/>
          <w:sz w:val="20"/>
          <w:szCs w:val="20"/>
        </w:rPr>
        <w:t xml:space="preserve"> </w:t>
      </w:r>
      <w:r w:rsidRPr="008C0D47">
        <w:rPr>
          <w:rFonts w:eastAsia="標楷體"/>
          <w:spacing w:val="-2"/>
          <w:sz w:val="20"/>
          <w:szCs w:val="20"/>
        </w:rPr>
        <w:t>114</w:t>
      </w:r>
      <w:r w:rsidRPr="008C0D47">
        <w:rPr>
          <w:rFonts w:eastAsia="標楷體"/>
          <w:spacing w:val="-25"/>
          <w:sz w:val="20"/>
          <w:szCs w:val="20"/>
        </w:rPr>
        <w:t>年</w:t>
      </w:r>
      <w:r w:rsidRPr="008C0D47">
        <w:rPr>
          <w:rFonts w:eastAsia="標楷體"/>
          <w:spacing w:val="-25"/>
          <w:sz w:val="20"/>
          <w:szCs w:val="20"/>
        </w:rPr>
        <w:t>1</w:t>
      </w:r>
      <w:r w:rsidRPr="008C0D47">
        <w:rPr>
          <w:rFonts w:eastAsia="標楷體"/>
          <w:spacing w:val="-26"/>
          <w:sz w:val="20"/>
          <w:szCs w:val="20"/>
        </w:rPr>
        <w:t>月</w:t>
      </w:r>
      <w:r w:rsidRPr="008C0D47">
        <w:rPr>
          <w:rFonts w:eastAsia="標楷體"/>
          <w:spacing w:val="-26"/>
          <w:sz w:val="20"/>
          <w:szCs w:val="20"/>
        </w:rPr>
        <w:t xml:space="preserve"> </w:t>
      </w:r>
      <w:r w:rsidRPr="008C0D47">
        <w:rPr>
          <w:rFonts w:eastAsia="標楷體"/>
          <w:spacing w:val="-2"/>
          <w:sz w:val="20"/>
          <w:szCs w:val="20"/>
        </w:rPr>
        <w:t>16</w:t>
      </w:r>
      <w:r w:rsidRPr="008C0D47">
        <w:rPr>
          <w:rFonts w:eastAsia="標楷體"/>
          <w:spacing w:val="-3"/>
          <w:sz w:val="20"/>
          <w:szCs w:val="20"/>
        </w:rPr>
        <w:t>日所</w:t>
      </w:r>
      <w:proofErr w:type="gramStart"/>
      <w:r w:rsidRPr="008C0D47">
        <w:rPr>
          <w:rFonts w:eastAsia="標楷體"/>
          <w:spacing w:val="-3"/>
          <w:sz w:val="20"/>
          <w:szCs w:val="20"/>
        </w:rPr>
        <w:t>務</w:t>
      </w:r>
      <w:proofErr w:type="gramEnd"/>
      <w:r w:rsidRPr="008C0D47">
        <w:rPr>
          <w:rFonts w:eastAsia="標楷體"/>
          <w:spacing w:val="-3"/>
          <w:sz w:val="20"/>
          <w:szCs w:val="20"/>
        </w:rPr>
        <w:t>會議修正通過</w:t>
      </w:r>
    </w:p>
    <w:p w14:paraId="011FE168" w14:textId="77777777" w:rsidR="005C4E43" w:rsidRPr="0088774F" w:rsidRDefault="005C4E43" w:rsidP="005C4E43">
      <w:pPr>
        <w:spacing w:line="400" w:lineRule="exact"/>
        <w:ind w:leftChars="2400" w:left="5760"/>
        <w:jc w:val="right"/>
        <w:rPr>
          <w:rFonts w:ascii="標楷體" w:eastAsia="標楷體" w:hAnsi="標楷體"/>
          <w:bCs/>
          <w:color w:val="000000" w:themeColor="text1"/>
          <w:sz w:val="20"/>
          <w:szCs w:val="20"/>
        </w:rPr>
      </w:pPr>
    </w:p>
    <w:p w14:paraId="3F16FE2A" w14:textId="77777777" w:rsidR="005C4E43" w:rsidRPr="0088774F" w:rsidRDefault="005C4E43" w:rsidP="005C4E43">
      <w:pPr>
        <w:ind w:leftChars="-1" w:left="597" w:hangingChars="214" w:hanging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依據「國立陽明交通大學課程委員會設置辦法」之規定，設置本所課程委員會，以下簡稱本委員會。</w:t>
      </w:r>
    </w:p>
    <w:p w14:paraId="7021719D" w14:textId="77777777" w:rsidR="005C4E43" w:rsidRPr="0088774F" w:rsidRDefault="005C4E43" w:rsidP="005C4E43">
      <w:pPr>
        <w:ind w:leftChars="-1" w:left="597" w:hangingChars="214" w:hanging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本委員會之職責：</w:t>
      </w:r>
    </w:p>
    <w:p w14:paraId="4E108FF7" w14:textId="77777777" w:rsidR="005C4E43" w:rsidRPr="0088774F" w:rsidRDefault="005C4E43" w:rsidP="005C4E43">
      <w:pPr>
        <w:numPr>
          <w:ilvl w:val="0"/>
          <w:numId w:val="1"/>
        </w:numPr>
        <w:ind w:leftChars="199" w:left="593" w:hangingChars="41" w:hanging="115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規劃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及審議本所修業規章、必修與選修課程、修課規定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及學程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C6FE15A" w14:textId="77777777" w:rsidR="005C4E43" w:rsidRPr="0088774F" w:rsidRDefault="005C4E43" w:rsidP="005C4E43">
      <w:pPr>
        <w:numPr>
          <w:ilvl w:val="0"/>
          <w:numId w:val="1"/>
        </w:numPr>
        <w:ind w:leftChars="199" w:left="593" w:hangingChars="41" w:hanging="115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規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劃及審議本所新開設各類課程之課程內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容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B2525BF" w14:textId="77777777" w:rsidR="005C4E43" w:rsidRPr="0088774F" w:rsidRDefault="005C4E43" w:rsidP="005C4E43">
      <w:pPr>
        <w:numPr>
          <w:ilvl w:val="0"/>
          <w:numId w:val="1"/>
        </w:numPr>
        <w:ind w:leftChars="199" w:left="593" w:hangingChars="41" w:hanging="115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規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劃及審議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所學期課程之開設及異動。</w:t>
      </w:r>
    </w:p>
    <w:p w14:paraId="7B25C129" w14:textId="77777777" w:rsidR="005C4E43" w:rsidRPr="0088774F" w:rsidRDefault="005C4E43" w:rsidP="005C4E43">
      <w:pPr>
        <w:numPr>
          <w:ilvl w:val="0"/>
          <w:numId w:val="1"/>
        </w:numPr>
        <w:ind w:leftChars="199" w:left="593" w:hangingChars="41" w:hanging="115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其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他與本所課程或教學有關事項之協調、整合或改進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704B9C" w14:textId="77777777" w:rsidR="005C4E43" w:rsidRPr="0088774F" w:rsidRDefault="005C4E43" w:rsidP="005C4E43">
      <w:pPr>
        <w:numPr>
          <w:ilvl w:val="0"/>
          <w:numId w:val="1"/>
        </w:numPr>
        <w:ind w:leftChars="199" w:left="593" w:hangingChars="41" w:hanging="115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本委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員會的召開與會議結果應通知本所專兼任教師。</w:t>
      </w:r>
    </w:p>
    <w:p w14:paraId="59119A7A" w14:textId="77777777" w:rsidR="005C4E43" w:rsidRPr="0088774F" w:rsidRDefault="005C4E43" w:rsidP="005C4E43">
      <w:pPr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三、本委員會置委員至少5人，本所專任教師及學生代表</w:t>
      </w:r>
      <w:proofErr w:type="gramStart"/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人為當然委員，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並得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視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需要邀請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外專家學者及業界人士參與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，任期最長為2年為限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3602F70" w14:textId="77777777" w:rsidR="005C4E43" w:rsidRPr="0088774F" w:rsidRDefault="005C4E43" w:rsidP="005C4E43">
      <w:pPr>
        <w:ind w:leftChars="-1" w:left="597" w:hangingChars="214" w:hanging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所長為本委員會之召集人，並於會議時擔任主席。</w:t>
      </w:r>
    </w:p>
    <w:p w14:paraId="6C088B7D" w14:textId="77777777" w:rsidR="005C4E43" w:rsidRPr="0088774F" w:rsidRDefault="005C4E43" w:rsidP="005C4E43">
      <w:pPr>
        <w:ind w:leftChars="-1" w:left="597" w:hangingChars="214" w:hanging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本委員會每學期至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少召開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一次，必要時得召開臨時會議。</w:t>
      </w:r>
    </w:p>
    <w:p w14:paraId="1EDC3645" w14:textId="77777777" w:rsidR="005C4E43" w:rsidRPr="0088774F" w:rsidRDefault="005C4E43" w:rsidP="005C4E43">
      <w:pPr>
        <w:ind w:leftChars="-1" w:left="597" w:hangingChars="214" w:hanging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各類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委員會議視需要召開，會議得</w:t>
      </w:r>
      <w:proofErr w:type="gramStart"/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書面表述、視訊或</w:t>
      </w:r>
      <w:proofErr w:type="gramStart"/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併</w:t>
      </w:r>
      <w:proofErr w:type="gramEnd"/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其他會議等方式辦理。</w:t>
      </w:r>
    </w:p>
    <w:p w14:paraId="011AB249" w14:textId="77777777" w:rsidR="005C4E43" w:rsidRPr="0088774F" w:rsidRDefault="005C4E43" w:rsidP="005C4E43">
      <w:pPr>
        <w:ind w:leftChars="-1" w:left="597" w:hangingChars="214" w:hanging="599"/>
        <w:rPr>
          <w:rFonts w:ascii="標楷體" w:eastAsia="標楷體" w:hAnsi="標楷體"/>
          <w:color w:val="000000" w:themeColor="text1"/>
        </w:rPr>
      </w:pP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七、本辦法經所</w:t>
      </w:r>
      <w:proofErr w:type="gramStart"/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會議通過，送</w:t>
      </w:r>
      <w:r w:rsidRPr="0088774F">
        <w:rPr>
          <w:rFonts w:ascii="標楷體" w:eastAsia="標楷體" w:hAnsi="標楷體"/>
          <w:color w:val="000000" w:themeColor="text1"/>
          <w:sz w:val="28"/>
          <w:szCs w:val="28"/>
        </w:rPr>
        <w:t>院級課程委員會核備</w:t>
      </w:r>
      <w:r w:rsidRPr="0088774F">
        <w:rPr>
          <w:rFonts w:ascii="標楷體" w:eastAsia="標楷體" w:hAnsi="標楷體" w:hint="eastAsia"/>
          <w:color w:val="000000" w:themeColor="text1"/>
          <w:sz w:val="28"/>
          <w:szCs w:val="28"/>
        </w:rPr>
        <w:t>，修正時亦同。</w:t>
      </w:r>
      <w:r w:rsidRPr="0088774F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78365D5A" w14:textId="77777777" w:rsidR="005C4E43" w:rsidRPr="0088774F" w:rsidRDefault="005C4E43" w:rsidP="005C4E43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2A17632D" w14:textId="77777777" w:rsidR="005C4E43" w:rsidRPr="005C4E43" w:rsidRDefault="005C4E43"/>
    <w:sectPr w:rsidR="005C4E43" w:rsidRPr="005C4E43" w:rsidSect="006E4E1A">
      <w:footerReference w:type="even" r:id="rId5"/>
      <w:footerReference w:type="default" r:id="rId6"/>
      <w:pgSz w:w="11906" w:h="16838" w:code="9"/>
      <w:pgMar w:top="720" w:right="720" w:bottom="720" w:left="720" w:header="851" w:footer="124" w:gutter="5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BF19" w14:textId="77777777" w:rsidR="004C2CCC" w:rsidRDefault="005C4E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DA2894" w14:textId="77777777" w:rsidR="004C2CCC" w:rsidRDefault="005C4E4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93639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4FDFBE0" w14:textId="77777777" w:rsidR="004C2CCC" w:rsidRPr="00B426E7" w:rsidRDefault="005C4E43">
        <w:pPr>
          <w:pStyle w:val="a3"/>
          <w:jc w:val="center"/>
          <w:rPr>
            <w:sz w:val="28"/>
            <w:szCs w:val="28"/>
          </w:rPr>
        </w:pPr>
        <w:r w:rsidRPr="00B426E7">
          <w:rPr>
            <w:rFonts w:hint="eastAsia"/>
            <w:sz w:val="28"/>
            <w:szCs w:val="28"/>
          </w:rPr>
          <w:t>-</w:t>
        </w:r>
        <w:r w:rsidRPr="00B426E7">
          <w:rPr>
            <w:sz w:val="28"/>
            <w:szCs w:val="28"/>
          </w:rPr>
          <w:fldChar w:fldCharType="begin"/>
        </w:r>
        <w:r w:rsidRPr="00B426E7">
          <w:rPr>
            <w:sz w:val="28"/>
            <w:szCs w:val="28"/>
          </w:rPr>
          <w:instrText>PAGE   \* MERGEFORMAT</w:instrText>
        </w:r>
        <w:r w:rsidRPr="00B426E7">
          <w:rPr>
            <w:sz w:val="28"/>
            <w:szCs w:val="28"/>
          </w:rPr>
          <w:fldChar w:fldCharType="separate"/>
        </w:r>
        <w:r w:rsidRPr="00D23E84">
          <w:rPr>
            <w:noProof/>
            <w:sz w:val="28"/>
            <w:szCs w:val="28"/>
            <w:lang w:val="zh-TW"/>
          </w:rPr>
          <w:t>4</w:t>
        </w:r>
        <w:r w:rsidRPr="00B426E7">
          <w:rPr>
            <w:sz w:val="28"/>
            <w:szCs w:val="28"/>
          </w:rPr>
          <w:fldChar w:fldCharType="end"/>
        </w:r>
        <w:r w:rsidRPr="00B426E7">
          <w:rPr>
            <w:rFonts w:hint="eastAsia"/>
            <w:sz w:val="28"/>
            <w:szCs w:val="28"/>
          </w:rPr>
          <w:t>-</w:t>
        </w:r>
      </w:p>
    </w:sdtContent>
  </w:sdt>
  <w:p w14:paraId="2EB4A9F3" w14:textId="77777777" w:rsidR="004C2CCC" w:rsidRDefault="005C4E43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70D21"/>
    <w:multiLevelType w:val="hybridMultilevel"/>
    <w:tmpl w:val="94889E84"/>
    <w:lvl w:ilvl="0" w:tplc="954AB2E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43"/>
    <w:rsid w:val="005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938B"/>
  <w15:chartTrackingRefBased/>
  <w15:docId w15:val="{654B660C-1DC4-4D63-99DE-06E5D530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E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4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C4E4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C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333</Characters>
  <Application>Microsoft Office Word</Application>
  <DocSecurity>0</DocSecurity>
  <Lines>25</Lines>
  <Paragraphs>29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宗庭 隱月</dc:creator>
  <cp:keywords/>
  <dc:description/>
  <cp:lastModifiedBy>宗庭 隱月</cp:lastModifiedBy>
  <cp:revision>1</cp:revision>
  <cp:lastPrinted>2025-10-17T08:16:00Z</cp:lastPrinted>
  <dcterms:created xsi:type="dcterms:W3CDTF">2025-10-17T08:13:00Z</dcterms:created>
  <dcterms:modified xsi:type="dcterms:W3CDTF">2025-10-17T08:17:00Z</dcterms:modified>
</cp:coreProperties>
</file>